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5442" w14:textId="038EF5DD" w:rsidR="005C0D3B" w:rsidRPr="000F6980" w:rsidRDefault="00152659" w:rsidP="00663937">
      <w:pPr>
        <w:pStyle w:val="Trumpet"/>
      </w:pPr>
      <w:r>
        <w:t>Workshop om skole-og virksomhedssamarbejde</w:t>
      </w:r>
    </w:p>
    <w:p w14:paraId="4BFC5AA7" w14:textId="5216232D" w:rsidR="008630E2" w:rsidRPr="00663937" w:rsidRDefault="00152659" w:rsidP="00663937">
      <w:pPr>
        <w:pStyle w:val="OverskriftDEG"/>
      </w:pPr>
      <w:r>
        <w:t>Opsamlende noter fra gruppedrøftelser</w:t>
      </w:r>
    </w:p>
    <w:p w14:paraId="2B2E9103" w14:textId="7ACFBED0" w:rsidR="00541BB5" w:rsidRPr="003620B2" w:rsidRDefault="003620B2" w:rsidP="00152659">
      <w:pPr>
        <w:pStyle w:val="Ingenafstand"/>
      </w:pPr>
      <w:r w:rsidRPr="003620B2">
        <w:t>H</w:t>
      </w:r>
      <w:r>
        <w:t>vordan kan skolerne styrke samarbejdet med oplæringsvirksomhederne om elevens faglige udvikling?</w:t>
      </w:r>
    </w:p>
    <w:p w14:paraId="347DD97C" w14:textId="71766867" w:rsidR="00541BB5" w:rsidRPr="00A31A7D" w:rsidRDefault="003620B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Alle faglige </w:t>
      </w:r>
      <w:r w:rsidR="00152659">
        <w:rPr>
          <w:rFonts w:ascii="Open Sans" w:hAnsi="Open Sans" w:cs="Open Sans"/>
          <w:color w:val="000000"/>
          <w:sz w:val="22"/>
          <w:szCs w:val="22"/>
        </w:rPr>
        <w:t>u</w:t>
      </w:r>
      <w:r w:rsidRPr="00A31A7D">
        <w:rPr>
          <w:rFonts w:ascii="Open Sans" w:hAnsi="Open Sans" w:cs="Open Sans"/>
          <w:color w:val="000000"/>
          <w:sz w:val="22"/>
          <w:szCs w:val="22"/>
        </w:rPr>
        <w:t>dvalg skal sørge for</w:t>
      </w:r>
      <w:r w:rsidR="00152659">
        <w:rPr>
          <w:rFonts w:ascii="Open Sans" w:hAnsi="Open Sans" w:cs="Open Sans"/>
          <w:color w:val="000000"/>
          <w:sz w:val="22"/>
          <w:szCs w:val="22"/>
        </w:rPr>
        <w:t>,</w:t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at der indføres logbøger/oplæringserklæringer, som de faglige udvalg har ansvaret for at følge op på.</w:t>
      </w:r>
    </w:p>
    <w:p w14:paraId="3E14C893" w14:textId="6B3E9BFE" w:rsidR="003620B2" w:rsidRPr="00A31A7D" w:rsidRDefault="003620B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Det er ikke nok at se på skolerne, men også forholde sig til brancherne. </w:t>
      </w:r>
    </w:p>
    <w:p w14:paraId="75DA2B84" w14:textId="0CA347B7" w:rsidR="003620B2" w:rsidRPr="00A31A7D" w:rsidRDefault="003620B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Mesteraftener, mesterbreve osv. </w:t>
      </w:r>
      <w:r w:rsidR="00A31A7D">
        <w:rPr>
          <w:rFonts w:ascii="Open Sans" w:hAnsi="Open Sans" w:cs="Open Sans"/>
          <w:color w:val="000000"/>
          <w:sz w:val="22"/>
          <w:szCs w:val="22"/>
        </w:rPr>
        <w:t>e</w:t>
      </w:r>
      <w:r w:rsidRPr="00A31A7D">
        <w:rPr>
          <w:rFonts w:ascii="Open Sans" w:hAnsi="Open Sans" w:cs="Open Sans"/>
          <w:color w:val="000000"/>
          <w:sz w:val="22"/>
          <w:szCs w:val="22"/>
        </w:rPr>
        <w:t>r værktøjer til samarbejde.</w:t>
      </w:r>
    </w:p>
    <w:p w14:paraId="68077DDA" w14:textId="4152AF46" w:rsidR="003620B2" w:rsidRPr="00A31A7D" w:rsidRDefault="003620B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Mikromålinger via. app.</w:t>
      </w:r>
    </w:p>
    <w:p w14:paraId="0CFB9C44" w14:textId="6690190C" w:rsidR="006F2412" w:rsidRPr="00A31A7D" w:rsidRDefault="006F241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Logbog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8378E2B" w14:textId="00C7C22A" w:rsidR="006F2412" w:rsidRPr="00A31A7D" w:rsidRDefault="006F241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Mesterkaffe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067F47C3" w14:textId="5DA36EAF" w:rsidR="006F2412" w:rsidRPr="00A31A7D" w:rsidRDefault="006F241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Evaluering fx ifm. </w:t>
      </w:r>
      <w:r w:rsidR="00A31A7D">
        <w:rPr>
          <w:rFonts w:ascii="Open Sans" w:hAnsi="Open Sans" w:cs="Open Sans"/>
          <w:color w:val="000000"/>
          <w:sz w:val="22"/>
          <w:szCs w:val="22"/>
        </w:rPr>
        <w:t>s</w:t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koleophold </w:t>
      </w:r>
    </w:p>
    <w:p w14:paraId="58F22B09" w14:textId="0A706CC0" w:rsidR="006F2412" w:rsidRPr="00A31A7D" w:rsidRDefault="006F2412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Besøg evt. </w:t>
      </w:r>
      <w:r w:rsidR="00A31A7D" w:rsidRPr="00A31A7D">
        <w:rPr>
          <w:rFonts w:ascii="Open Sans" w:hAnsi="Open Sans" w:cs="Open Sans"/>
          <w:color w:val="000000"/>
          <w:sz w:val="22"/>
          <w:szCs w:val="22"/>
        </w:rPr>
        <w:t>virtuelt</w:t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mellem elev, skole og oplæringsansvarlig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072C3C0" w14:textId="1608AAAA" w:rsidR="00FA1600" w:rsidRPr="00A31A7D" w:rsidRDefault="00FA1600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”</w:t>
      </w:r>
      <w:r w:rsidR="00152659">
        <w:rPr>
          <w:rFonts w:ascii="Open Sans" w:hAnsi="Open Sans" w:cs="Open Sans"/>
          <w:color w:val="000000"/>
          <w:sz w:val="22"/>
          <w:szCs w:val="22"/>
        </w:rPr>
        <w:t>G</w:t>
      </w:r>
      <w:r w:rsidRPr="00A31A7D">
        <w:rPr>
          <w:rFonts w:ascii="Open Sans" w:hAnsi="Open Sans" w:cs="Open Sans"/>
          <w:color w:val="000000"/>
          <w:sz w:val="22"/>
          <w:szCs w:val="22"/>
        </w:rPr>
        <w:t>ulerod” til virksomheder ved at møde op/indkalde til møder med skoler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C4A4958" w14:textId="75E44341" w:rsidR="00FA1600" w:rsidRPr="00A31A7D" w:rsidRDefault="00FA1600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Bedre kobling mellem indhold på skoledel og oplæring. Behov for mere formidling og samarbejde. </w:t>
      </w:r>
    </w:p>
    <w:p w14:paraId="657CE40D" w14:textId="1770D579" w:rsidR="00FA1600" w:rsidRPr="00A31A7D" w:rsidRDefault="00FA1600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Anvendte logbøger og anvende den information der er</w:t>
      </w:r>
      <w:r w:rsidR="00E43E48" w:rsidRPr="00A31A7D">
        <w:rPr>
          <w:rFonts w:ascii="Open Sans" w:hAnsi="Open Sans" w:cs="Open Sans"/>
          <w:color w:val="000000"/>
          <w:sz w:val="22"/>
          <w:szCs w:val="22"/>
        </w:rPr>
        <w:t>.</w:t>
      </w:r>
    </w:p>
    <w:p w14:paraId="29652AE3" w14:textId="24CD5375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Få læser informationen, behov for mindre tekst, mere visuel information, mere fysisk, mestersamtaler, webinar og videoer. </w:t>
      </w:r>
    </w:p>
    <w:p w14:paraId="06ED037B" w14:textId="6588017A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Mesteraftener med dialog om oplæringsmål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F452493" w14:textId="2DAD92FB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Obligatorisk ”skole-hjem-samtale” mellem mester, elev og skole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7A0E68EF" w14:textId="6644A135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Dialogmøder mellem lærepladser </w:t>
      </w:r>
      <w:r w:rsidRPr="00A31A7D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erfaringsudveksling om den gode læreplads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10B6B69" w14:textId="76EC6752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Dannelsesfag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6C2D5F10" w14:textId="224DDB0B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Styrket fokus på oplæringsmålene mellem hovedforløb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5B3901EC" w14:textId="71E96829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Startpakke/lærling</w:t>
      </w:r>
      <w:r w:rsidR="00152659">
        <w:rPr>
          <w:rFonts w:ascii="Open Sans" w:hAnsi="Open Sans" w:cs="Open Sans"/>
          <w:color w:val="000000"/>
          <w:sz w:val="22"/>
          <w:szCs w:val="22"/>
        </w:rPr>
        <w:t>-</w:t>
      </w:r>
      <w:r w:rsidRPr="00A31A7D">
        <w:rPr>
          <w:rFonts w:ascii="Open Sans" w:hAnsi="Open Sans" w:cs="Open Sans"/>
          <w:color w:val="000000"/>
          <w:sz w:val="22"/>
          <w:szCs w:val="22"/>
        </w:rPr>
        <w:t>pakke/fysisk folder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289D729F" w14:textId="40A8F30B" w:rsidR="00E43E48" w:rsidRPr="00A31A7D" w:rsidRDefault="00E43E48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Tæt kommunikation både skriftlig og mundtlig</w:t>
      </w:r>
    </w:p>
    <w:p w14:paraId="62454893" w14:textId="1FD8E913" w:rsidR="00A31A7D" w:rsidRPr="00A31A7D" w:rsidRDefault="00A31A7D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Gensidig viden om, hvad vi laver/lærer på skole og i virksomheden</w:t>
      </w:r>
      <w:r w:rsidRPr="00A31A7D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behov for IT-understøttelse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5E2B469" w14:textId="610584AA" w:rsidR="00A31A7D" w:rsidRPr="00A31A7D" w:rsidRDefault="00A31A7D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Fokus på besøg på små og mellemstore virksomheder og skriftlig kommunikation med de store. </w:t>
      </w:r>
    </w:p>
    <w:p w14:paraId="7E570D53" w14:textId="27475D49" w:rsidR="00A31A7D" w:rsidRPr="00A31A7D" w:rsidRDefault="00A31A7D" w:rsidP="00A31A7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 xml:space="preserve">Hvordan kan skolen have ressourcer til at etablere kontakt med lærepladsen? </w:t>
      </w:r>
    </w:p>
    <w:p w14:paraId="6169A4C0" w14:textId="5F723A98" w:rsidR="00A31A7D" w:rsidRPr="00A31A7D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Skoler følger mere op på om uddannelsesplaner bliver overholdt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4376574" w14:textId="3C3EB801" w:rsidR="00A31A7D" w:rsidRPr="00A31A7D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Værktøjer til dataindsamling om fx oplæringsansvarlige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3ADC59A" w14:textId="4D25CF96" w:rsidR="00A31A7D" w:rsidRPr="00A31A7D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Obligatoriske kurser for oplæringsansvarlige løbende, så det vedligeholdes i virksomheder</w:t>
      </w:r>
      <w:r w:rsidRPr="00A31A7D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A31A7D">
        <w:rPr>
          <w:rFonts w:ascii="Open Sans" w:hAnsi="Open Sans" w:cs="Open Sans"/>
          <w:color w:val="000000"/>
          <w:sz w:val="22"/>
          <w:szCs w:val="22"/>
        </w:rPr>
        <w:t xml:space="preserve"> konsekvens hvis man ikke deltager? Incitamenter er vigtigere end straf, herunder employer branding for gode lærepladser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1AD2A985" w14:textId="6C666576" w:rsidR="00A31A7D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A31A7D">
        <w:rPr>
          <w:rFonts w:ascii="Open Sans" w:hAnsi="Open Sans" w:cs="Open Sans"/>
          <w:color w:val="000000"/>
          <w:sz w:val="22"/>
          <w:szCs w:val="22"/>
        </w:rPr>
        <w:t>Kan kommunerne spille en rolle?</w:t>
      </w:r>
      <w:r w:rsidR="00152659">
        <w:rPr>
          <w:rFonts w:ascii="Open Sans" w:hAnsi="Open Sans" w:cs="Open Sans"/>
          <w:color w:val="000000"/>
          <w:sz w:val="22"/>
          <w:szCs w:val="22"/>
        </w:rPr>
        <w:br/>
      </w:r>
    </w:p>
    <w:p w14:paraId="22542047" w14:textId="77777777" w:rsidR="00152659" w:rsidRPr="00A31A7D" w:rsidRDefault="00152659" w:rsidP="0015265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000000"/>
          <w:sz w:val="22"/>
          <w:szCs w:val="22"/>
        </w:rPr>
      </w:pPr>
    </w:p>
    <w:p w14:paraId="33B95311" w14:textId="7E27C1B4" w:rsidR="003620B2" w:rsidRPr="003620B2" w:rsidRDefault="003620B2" w:rsidP="00152659">
      <w:pPr>
        <w:pStyle w:val="Ingenafstand"/>
      </w:pPr>
      <w:r w:rsidRPr="003620B2">
        <w:lastRenderedPageBreak/>
        <w:t>H</w:t>
      </w:r>
      <w:r>
        <w:t>vordan kan skolerne styrke samarbejdet med oplæringsvirksomhederne om elevens trivsel?</w:t>
      </w:r>
    </w:p>
    <w:p w14:paraId="27BB6416" w14:textId="10670D4D" w:rsidR="00541BB5" w:rsidRPr="00152659" w:rsidRDefault="003620B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  <w:lang w:val="en-US"/>
        </w:rPr>
      </w:pPr>
      <w:r w:rsidRPr="00152659">
        <w:rPr>
          <w:rFonts w:ascii="Open Sans" w:hAnsi="Open Sans" w:cs="Open Sans"/>
          <w:color w:val="000000"/>
          <w:sz w:val="22"/>
          <w:szCs w:val="22"/>
          <w:lang w:val="en-US"/>
        </w:rPr>
        <w:t>Sikre det gode samarbejde</w:t>
      </w:r>
      <w:r w:rsidR="00152659">
        <w:rPr>
          <w:rFonts w:ascii="Open Sans" w:hAnsi="Open Sans" w:cs="Open Sans"/>
          <w:color w:val="000000"/>
          <w:sz w:val="22"/>
          <w:szCs w:val="22"/>
          <w:lang w:val="en-US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  <w:lang w:val="en-US"/>
        </w:rPr>
        <w:t xml:space="preserve"> </w:t>
      </w:r>
    </w:p>
    <w:p w14:paraId="42BECF5C" w14:textId="5C75FDB7" w:rsidR="003620B2" w:rsidRPr="00152659" w:rsidRDefault="003620B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  <w:lang w:val="en-US"/>
        </w:rPr>
      </w:pPr>
      <w:r w:rsidRPr="00152659">
        <w:rPr>
          <w:rFonts w:ascii="Open Sans" w:hAnsi="Open Sans" w:cs="Open Sans"/>
          <w:color w:val="000000"/>
          <w:sz w:val="22"/>
          <w:szCs w:val="22"/>
          <w:lang w:val="en-US"/>
        </w:rPr>
        <w:t>Kurser for oplæringsansvarlige</w:t>
      </w:r>
      <w:r w:rsidR="00152659">
        <w:rPr>
          <w:rFonts w:ascii="Open Sans" w:hAnsi="Open Sans" w:cs="Open Sans"/>
          <w:color w:val="000000"/>
          <w:sz w:val="22"/>
          <w:szCs w:val="22"/>
          <w:lang w:val="en-US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  <w:lang w:val="en-US"/>
        </w:rPr>
        <w:t xml:space="preserve"> </w:t>
      </w:r>
    </w:p>
    <w:p w14:paraId="2C7AAD88" w14:textId="6CE1138F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Trivselsmøde mellem elev, læreplads, sps, studievejleder og leder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EC5744F" w14:textId="40FD647C" w:rsidR="003620B2" w:rsidRPr="00152659" w:rsidRDefault="003620B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Udbrede erfaringer med mikromålinger/app-målinger</w:t>
      </w:r>
      <w:r w:rsidR="00E43E48" w:rsidRPr="00152659">
        <w:rPr>
          <w:rFonts w:ascii="Open Sans" w:hAnsi="Open Sans" w:cs="Open Sans"/>
          <w:color w:val="000000"/>
          <w:sz w:val="22"/>
          <w:szCs w:val="22"/>
        </w:rPr>
        <w:t>!!</w:t>
      </w:r>
    </w:p>
    <w:p w14:paraId="31C9D49F" w14:textId="6B6FEF24" w:rsidR="003620B2" w:rsidRPr="00152659" w:rsidRDefault="003620B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Sikre bedre forståelse blandt virksomheder om, at skoler gerne må spørge til trivsel.</w:t>
      </w:r>
    </w:p>
    <w:p w14:paraId="00AB1513" w14:textId="35933EE8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Elevhotline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7498315D" w14:textId="11C036B4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Eleven ved hvad der forstås med mistrivsel samt, hvor og hvordan de kan få hjælp.</w:t>
      </w:r>
    </w:p>
    <w:p w14:paraId="565EFC6C" w14:textId="6F67B795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Evaluering fx ifm. </w:t>
      </w:r>
      <w:r w:rsidR="00152659">
        <w:rPr>
          <w:rFonts w:ascii="Open Sans" w:hAnsi="Open Sans" w:cs="Open Sans"/>
          <w:color w:val="000000"/>
          <w:sz w:val="22"/>
          <w:szCs w:val="22"/>
        </w:rPr>
        <w:t>s</w:t>
      </w:r>
      <w:r w:rsidRPr="00152659">
        <w:rPr>
          <w:rFonts w:ascii="Open Sans" w:hAnsi="Open Sans" w:cs="Open Sans"/>
          <w:color w:val="000000"/>
          <w:sz w:val="22"/>
          <w:szCs w:val="22"/>
        </w:rPr>
        <w:t>koleophold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7479937" w14:textId="20C8E2B4" w:rsidR="00A31A7D" w:rsidRP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Vejlednings- og oplysningsmateriale til skole/virksomheder </w:t>
      </w:r>
      <w:r w:rsidRPr="00152659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hvordan møder man eleverne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14D7F4C1" w14:textId="55ADD16E" w:rsidR="00A31A7D" w:rsidRP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Opstartsmøder for nye virksomheder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58C7E56" w14:textId="1B455BA3" w:rsidR="00A31A7D" w:rsidRP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Interessenetværk for virksomheder </w:t>
      </w:r>
      <w:r w:rsidRPr="00152659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kortere afstand mellem skole og virksomhed</w:t>
      </w:r>
    </w:p>
    <w:p w14:paraId="1506A9D5" w14:textId="08485217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Besøg evt. </w:t>
      </w:r>
      <w:r w:rsidR="00E43E48" w:rsidRPr="00152659">
        <w:rPr>
          <w:rFonts w:ascii="Open Sans" w:hAnsi="Open Sans" w:cs="Open Sans"/>
          <w:color w:val="000000"/>
          <w:sz w:val="22"/>
          <w:szCs w:val="22"/>
        </w:rPr>
        <w:t>virtuelt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mellem elev, skole og oplæringsansvarlig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66A801EE" w14:textId="2FF34D01" w:rsidR="006F2412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Et krav at der i godkendelsesprocessen indgår et oplæringskursus for de lærlingeansvarlige/evt. virtuelt. </w:t>
      </w:r>
    </w:p>
    <w:p w14:paraId="11B47F59" w14:textId="5A9912BB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Indledende telefonisk kontakt evt. med opfølgende besøg i prøvetiden!</w:t>
      </w:r>
    </w:p>
    <w:p w14:paraId="1D9956F7" w14:textId="5981E9C3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Arrangementer for virksomheder på skolen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="00152659">
        <w:rPr>
          <w:rFonts w:ascii="Open Sans" w:hAnsi="Open Sans" w:cs="Open Sans"/>
          <w:color w:val="000000"/>
          <w:sz w:val="22"/>
          <w:szCs w:val="22"/>
        </w:rPr>
        <w:br/>
      </w:r>
    </w:p>
    <w:p w14:paraId="563F05F5" w14:textId="2A1C42DF" w:rsidR="003620B2" w:rsidRPr="003620B2" w:rsidRDefault="003620B2" w:rsidP="00152659">
      <w:pPr>
        <w:pStyle w:val="Ingenafstand"/>
      </w:pPr>
      <w:r w:rsidRPr="003620B2">
        <w:t>H</w:t>
      </w:r>
      <w:r>
        <w:t>vordan kan skolerne styrke samarbejdet med oplæringsvirksomhederne om elevens særlige behov?</w:t>
      </w:r>
    </w:p>
    <w:p w14:paraId="56C354A4" w14:textId="77777777" w:rsidR="00152659" w:rsidRPr="00152659" w:rsidRDefault="00152659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Overlevering mellem grundforløbsskole til hovedforløbsskole til virksomhed evt. via. elevens personlige uddannelsesplan, som vi savner et værktøj/system t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152659">
        <w:rPr>
          <w:rFonts w:ascii="Open Sans" w:hAnsi="Open Sans" w:cs="Open Sans"/>
          <w:color w:val="000000"/>
          <w:sz w:val="22"/>
          <w:szCs w:val="22"/>
        </w:rPr>
        <w:t>l</w:t>
      </w:r>
      <w:r>
        <w:rPr>
          <w:rFonts w:ascii="Open Sans" w:hAnsi="Open Sans" w:cs="Open Sans"/>
          <w:color w:val="000000"/>
          <w:sz w:val="22"/>
          <w:szCs w:val="22"/>
        </w:rPr>
        <w:t>,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og som vi savner mulighed for at kunne udveksle elektronisk mellem skoler. GDPR skal respekteres</w:t>
      </w:r>
      <w:r>
        <w:rPr>
          <w:rFonts w:ascii="Open Sans" w:hAnsi="Open Sans" w:cs="Open Sans"/>
          <w:color w:val="000000"/>
          <w:sz w:val="22"/>
          <w:szCs w:val="22"/>
        </w:rPr>
        <w:t>.</w:t>
      </w:r>
    </w:p>
    <w:p w14:paraId="224DB4B2" w14:textId="1C2D9BCD" w:rsidR="003620B2" w:rsidRPr="00152659" w:rsidRDefault="003620B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Samtaler mellem skole og virksomheder efter samtykke fra elev</w:t>
      </w:r>
      <w:r w:rsidR="00292105" w:rsidRPr="00152659">
        <w:rPr>
          <w:rFonts w:ascii="Open Sans" w:hAnsi="Open Sans" w:cs="Open Sans"/>
          <w:color w:val="000000"/>
          <w:sz w:val="22"/>
          <w:szCs w:val="22"/>
        </w:rPr>
        <w:t xml:space="preserve"> -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inden start i oplæringen</w:t>
      </w:r>
      <w:r w:rsidR="00292105" w:rsidRPr="00152659">
        <w:rPr>
          <w:rFonts w:ascii="Open Sans" w:hAnsi="Open Sans" w:cs="Open Sans"/>
          <w:color w:val="000000"/>
          <w:sz w:val="22"/>
          <w:szCs w:val="22"/>
        </w:rPr>
        <w:t xml:space="preserve"> og efterfølgende telefonisk opfølgning (erfaring fra Tech College). </w:t>
      </w:r>
    </w:p>
    <w:p w14:paraId="5F07EC10" w14:textId="67F1BA86" w:rsidR="00292105" w:rsidRPr="00152659" w:rsidRDefault="00292105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Fokus på match mellem elev og virksomhed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54877DB7" w14:textId="3F8D9AF8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Klæde virksomheder på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59F82C8" w14:textId="6078B789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Oplæg fra skole (sps-vejleder) ude på virksomhederne </w:t>
      </w:r>
      <w:r w:rsidRPr="00152659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forventningsafstemning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7969821" w14:textId="367EF256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Supplement til oplæringskursus med viden om SPS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6D2522D3" w14:textId="632CC475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Oplysning om sps ordningen til virksomhederne. Tydelighed om elevernes muligheder.</w:t>
      </w:r>
    </w:p>
    <w:p w14:paraId="0051FC85" w14:textId="56323DC6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Tage fat i virksomhederne, så de orienteres inden elev kommer i virksomheden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2896EEEB" w14:textId="3F23A9B4" w:rsidR="00A31A7D" w:rsidRP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Det digitale uddannelsesoverblik skal i brug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48DDFB9" w14:textId="698C0574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Skolen </w:t>
      </w:r>
      <w:r w:rsidR="00A31A7D" w:rsidRPr="00152659">
        <w:rPr>
          <w:rFonts w:ascii="Open Sans" w:hAnsi="Open Sans" w:cs="Open Sans"/>
          <w:color w:val="000000"/>
          <w:sz w:val="22"/>
          <w:szCs w:val="22"/>
        </w:rPr>
        <w:t>hjælper virksomheden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i forhold til støtte ude i praktikken mht. sparring og søgning.</w:t>
      </w:r>
    </w:p>
    <w:p w14:paraId="681AB7EC" w14:textId="3F6F5692" w:rsidR="00A31A7D" w:rsidRP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Vejlednings- og oplysningsmateriale til skole/</w:t>
      </w:r>
      <w:r w:rsidR="00152659" w:rsidRPr="00152659">
        <w:rPr>
          <w:rFonts w:ascii="Open Sans" w:hAnsi="Open Sans" w:cs="Open Sans"/>
          <w:color w:val="000000"/>
          <w:sz w:val="22"/>
          <w:szCs w:val="22"/>
        </w:rPr>
        <w:t>virksomheder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52659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hvordan møder man forskellige elever og deres behov, herunder fx en med ADHD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640EB558" w14:textId="51C69BC2" w:rsidR="00A31A7D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Opstartsmøder for nye virksomheder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0AD867A3" w14:textId="77777777" w:rsidR="00152659" w:rsidRPr="00152659" w:rsidRDefault="00152659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SPS skal ud I kommunerne og koordineres derfra, da det er for komplekst for skolerne, der ofte spreder sig over store dele af landet. </w:t>
      </w:r>
    </w:p>
    <w:p w14:paraId="7568CA3D" w14:textId="77777777" w:rsidR="006F2412" w:rsidRPr="003620B2" w:rsidRDefault="006F2412" w:rsidP="00A31A7D">
      <w:pPr>
        <w:pStyle w:val="NormalWeb"/>
        <w:shd w:val="clear" w:color="auto" w:fill="FFFFFF"/>
        <w:spacing w:before="0" w:beforeAutospacing="0" w:after="225" w:afterAutospacing="0"/>
        <w:ind w:left="720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35AED5CE" w14:textId="5464D7A7" w:rsidR="003620B2" w:rsidRPr="00152659" w:rsidRDefault="003620B2" w:rsidP="00152659">
      <w:pPr>
        <w:pStyle w:val="Ingenafstand"/>
      </w:pPr>
      <w:r w:rsidRPr="00152659">
        <w:lastRenderedPageBreak/>
        <w:t>Hvordan kan skolerne forebygge og håndtere sager, hvor elever har været udsat for uacceptabelt arbejdsmiljø, kultur og krænkelser?</w:t>
      </w:r>
    </w:p>
    <w:p w14:paraId="736EC0F2" w14:textId="6F777C62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Læreplads-aftener med både elev/læreplads om diverse/bøvlede emner. På dagen inviterer eleven sin virksomhed og anvender samtalekort.</w:t>
      </w:r>
    </w:p>
    <w:p w14:paraId="4D183C09" w14:textId="62889CF9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Udbrede erfaringer med mikromålinger / app målinger. </w:t>
      </w:r>
    </w:p>
    <w:p w14:paraId="3D4E758E" w14:textId="67748319" w:rsidR="002D52F2" w:rsidRPr="00152659" w:rsidRDefault="002D52F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Det kan skolerne ikke alene. Vi kan være opmærksomme, oplyse og vejlede. Håndtering afhænger af mange – politi, myndighed, fagforening, kontakt til virksomhed mv. </w:t>
      </w:r>
    </w:p>
    <w:p w14:paraId="6723F034" w14:textId="0159A751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Behov for stærkere informationskæde på tværs af led og myndigheder. </w:t>
      </w:r>
    </w:p>
    <w:p w14:paraId="430CF047" w14:textId="2D58ECAB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Skabe psykologisk tryghed – turde sige det observerede og oplevede højt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7A238C79" w14:textId="477C167D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Formidle vejledninger og anbefalinger fra fx DI til virksomheder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BC3904E" w14:textId="0CAF36F0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Gøre brug af lokalt uddannelsesudvalg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2218B6A5" w14:textId="3D4066EC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 xml:space="preserve">Det skal indgå som en del af GF2-pensum </w:t>
      </w:r>
      <w:r w:rsidRPr="00152659">
        <w:rPr>
          <w:rFonts w:ascii="Open Sans" w:hAnsi="Open Sans" w:cs="Open Sans"/>
          <w:color w:val="000000"/>
          <w:sz w:val="22"/>
          <w:szCs w:val="22"/>
        </w:rPr>
        <w:sym w:font="Wingdings" w:char="F0E0"/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arbejdsmiljø, dannelse og krænkende kultur. </w:t>
      </w:r>
    </w:p>
    <w:p w14:paraId="7F1A01C4" w14:textId="38DB3C9A" w:rsidR="006F2412" w:rsidRPr="00152659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Elev/lærlinge netværk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C12C5B4" w14:textId="4DB0A840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Forventningsafstemning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  <w:r w:rsidRPr="0015265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F1DC3C7" w14:textId="0D3383F5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Klasseregler, god adfærd, godt arbejdsmiljø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7E117153" w14:textId="0C5A0647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Dannelsesfag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3D861E63" w14:textId="75453C98" w:rsidR="00E43E48" w:rsidRPr="00152659" w:rsidRDefault="00E43E48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Undervisning/cases: arbejd med tema (handle)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5A3D0A38" w14:textId="6095FE2F" w:rsidR="006F2412" w:rsidRDefault="006F2412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Elevhotline</w:t>
      </w:r>
      <w:r w:rsidR="00152659">
        <w:rPr>
          <w:rFonts w:ascii="Open Sans" w:hAnsi="Open Sans" w:cs="Open Sans"/>
          <w:color w:val="000000"/>
          <w:sz w:val="22"/>
          <w:szCs w:val="22"/>
        </w:rPr>
        <w:t>.</w:t>
      </w:r>
    </w:p>
    <w:p w14:paraId="4EF80C5D" w14:textId="77777777" w:rsidR="00152659" w:rsidRDefault="00A31A7D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color w:val="000000"/>
          <w:sz w:val="22"/>
          <w:szCs w:val="22"/>
        </w:rPr>
        <w:t>Konsekvenser for virksomheder der ikke er gode lærepladser? Svært at fjerne en godkendelse. Mulighed for at sætte i bero/karantæne?</w:t>
      </w:r>
    </w:p>
    <w:p w14:paraId="58B5EF96" w14:textId="292D6E95" w:rsidR="00152659" w:rsidRPr="00152659" w:rsidRDefault="00152659" w:rsidP="0015265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52659">
        <w:rPr>
          <w:rFonts w:ascii="Open Sans" w:hAnsi="Open Sans" w:cs="Open Sans"/>
          <w:bCs/>
          <w:sz w:val="22"/>
          <w:szCs w:val="22"/>
        </w:rPr>
        <w:t>Undervisningsmateriale i samarbejde med arbejdstilsynet, så lærlinge bliver klædt på til deres rettigheder ift. arbejdsmiljø. Dette udviklingsarbejde er i gang, bl.a. et projekt på Aarhus Tech. Materialet bliver delt med alle skoler, og Arbejdstilsynet vil hjælpe med at klæde undervisere på til at undervise i det.</w:t>
      </w:r>
    </w:p>
    <w:p w14:paraId="5253F3DA" w14:textId="0C3A8316" w:rsidR="00325F8C" w:rsidRPr="00152659" w:rsidRDefault="00325F8C" w:rsidP="00152659">
      <w:pPr>
        <w:pStyle w:val="Ingenafstand"/>
      </w:pPr>
    </w:p>
    <w:sectPr w:rsidR="00325F8C" w:rsidRPr="00152659" w:rsidSect="00142BC3">
      <w:headerReference w:type="default" r:id="rId11"/>
      <w:footerReference w:type="default" r:id="rId12"/>
      <w:pgSz w:w="11906" w:h="16838"/>
      <w:pgMar w:top="1824" w:right="1134" w:bottom="1701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29ED" w14:textId="77777777" w:rsidR="00650307" w:rsidRDefault="00650307" w:rsidP="00142BC3">
      <w:pPr>
        <w:spacing w:after="0" w:line="240" w:lineRule="auto"/>
      </w:pPr>
      <w:r>
        <w:separator/>
      </w:r>
    </w:p>
  </w:endnote>
  <w:endnote w:type="continuationSeparator" w:id="0">
    <w:p w14:paraId="46E4A722" w14:textId="77777777" w:rsidR="00650307" w:rsidRDefault="00650307" w:rsidP="0014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F88C" w14:textId="0E55BD8B" w:rsidR="00142BC3" w:rsidRPr="005E2E5D" w:rsidRDefault="00DE4A38" w:rsidP="00DE4A38">
    <w:pPr>
      <w:pStyle w:val="Sidefod"/>
    </w:pPr>
    <w:r w:rsidRPr="005E2E5D">
      <w:fldChar w:fldCharType="begin"/>
    </w:r>
    <w:r w:rsidRPr="005E2E5D">
      <w:instrText xml:space="preserve"> TIME \@ "d. MMMM yyyy" </w:instrText>
    </w:r>
    <w:r w:rsidRPr="005E2E5D">
      <w:fldChar w:fldCharType="separate"/>
    </w:r>
    <w:r w:rsidR="00F70BD2">
      <w:rPr>
        <w:noProof/>
      </w:rPr>
      <w:t>16. maj 2026</w:t>
    </w:r>
    <w:r w:rsidRPr="005E2E5D">
      <w:fldChar w:fldCharType="end"/>
    </w:r>
    <w:r w:rsidRPr="005E2E5D">
      <w:tab/>
    </w:r>
    <w:sdt>
      <w:sdtPr>
        <w:id w:val="1688025927"/>
        <w:docPartObj>
          <w:docPartGallery w:val="Page Numbers (Bottom of Page)"/>
          <w:docPartUnique/>
        </w:docPartObj>
      </w:sdtPr>
      <w:sdtContent>
        <w:r w:rsidRPr="005E2E5D">
          <w:tab/>
        </w:r>
        <w:r w:rsidR="00142BC3" w:rsidRPr="005E2E5D">
          <w:fldChar w:fldCharType="begin"/>
        </w:r>
        <w:r w:rsidR="00142BC3" w:rsidRPr="005E2E5D">
          <w:instrText>PAGE   \* MERGEFORMAT</w:instrText>
        </w:r>
        <w:r w:rsidR="00142BC3" w:rsidRPr="005E2E5D">
          <w:fldChar w:fldCharType="separate"/>
        </w:r>
        <w:r w:rsidR="00142BC3" w:rsidRPr="005E2E5D">
          <w:t>2</w:t>
        </w:r>
        <w:r w:rsidR="00142BC3" w:rsidRPr="005E2E5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1D59" w14:textId="77777777" w:rsidR="00650307" w:rsidRDefault="00650307" w:rsidP="00142BC3">
      <w:pPr>
        <w:spacing w:after="0" w:line="240" w:lineRule="auto"/>
      </w:pPr>
      <w:r>
        <w:separator/>
      </w:r>
    </w:p>
  </w:footnote>
  <w:footnote w:type="continuationSeparator" w:id="0">
    <w:p w14:paraId="2A928603" w14:textId="77777777" w:rsidR="00650307" w:rsidRDefault="00650307" w:rsidP="0014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E8A2" w14:textId="77777777" w:rsidR="00142BC3" w:rsidRDefault="00142BC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3DBCE" wp14:editId="3B94541D">
          <wp:simplePos x="0" y="0"/>
          <wp:positionH relativeFrom="margin">
            <wp:posOffset>4272280</wp:posOffset>
          </wp:positionH>
          <wp:positionV relativeFrom="paragraph">
            <wp:posOffset>-24130</wp:posOffset>
          </wp:positionV>
          <wp:extent cx="1841500" cy="474345"/>
          <wp:effectExtent l="0" t="0" r="6350" b="1905"/>
          <wp:wrapTight wrapText="bothSides">
            <wp:wrapPolygon edited="0">
              <wp:start x="0" y="0"/>
              <wp:lineTo x="0" y="20819"/>
              <wp:lineTo x="21451" y="20819"/>
              <wp:lineTo x="21451" y="0"/>
              <wp:lineTo x="0" y="0"/>
            </wp:wrapPolygon>
          </wp:wrapTight>
          <wp:docPr id="3" name="Billede 3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B028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381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085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E89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240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4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FE5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90D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324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927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A60B9"/>
    <w:multiLevelType w:val="multilevel"/>
    <w:tmpl w:val="0A2EE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A8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7A87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B932EC9"/>
    <w:multiLevelType w:val="hybridMultilevel"/>
    <w:tmpl w:val="269A27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59F3"/>
    <w:multiLevelType w:val="hybridMultilevel"/>
    <w:tmpl w:val="4C109210"/>
    <w:lvl w:ilvl="0" w:tplc="7D70B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7A8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96C54"/>
    <w:multiLevelType w:val="hybridMultilevel"/>
    <w:tmpl w:val="9F249854"/>
    <w:lvl w:ilvl="0" w:tplc="485ECAF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31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FD270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9A2AD7"/>
    <w:multiLevelType w:val="hybridMultilevel"/>
    <w:tmpl w:val="67406C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A8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4763"/>
    <w:multiLevelType w:val="hybridMultilevel"/>
    <w:tmpl w:val="A344EF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398C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783291"/>
    <w:multiLevelType w:val="hybridMultilevel"/>
    <w:tmpl w:val="2B70EC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A8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E5D62"/>
    <w:multiLevelType w:val="hybridMultilevel"/>
    <w:tmpl w:val="756A0790"/>
    <w:lvl w:ilvl="0" w:tplc="A5BEEFF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7A87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F7E49B0"/>
    <w:multiLevelType w:val="hybridMultilevel"/>
    <w:tmpl w:val="1A1E603A"/>
    <w:lvl w:ilvl="0" w:tplc="A5BE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15820">
    <w:abstractNumId w:val="21"/>
  </w:num>
  <w:num w:numId="2" w16cid:durableId="1229607597">
    <w:abstractNumId w:val="20"/>
  </w:num>
  <w:num w:numId="3" w16cid:durableId="1993093029">
    <w:abstractNumId w:val="12"/>
  </w:num>
  <w:num w:numId="4" w16cid:durableId="23867397">
    <w:abstractNumId w:val="10"/>
  </w:num>
  <w:num w:numId="5" w16cid:durableId="878083206">
    <w:abstractNumId w:val="9"/>
  </w:num>
  <w:num w:numId="6" w16cid:durableId="962417573">
    <w:abstractNumId w:val="8"/>
  </w:num>
  <w:num w:numId="7" w16cid:durableId="628367272">
    <w:abstractNumId w:val="7"/>
  </w:num>
  <w:num w:numId="8" w16cid:durableId="683171139">
    <w:abstractNumId w:val="6"/>
  </w:num>
  <w:num w:numId="9" w16cid:durableId="634989237">
    <w:abstractNumId w:val="5"/>
  </w:num>
  <w:num w:numId="10" w16cid:durableId="1057509385">
    <w:abstractNumId w:val="4"/>
  </w:num>
  <w:num w:numId="11" w16cid:durableId="117649104">
    <w:abstractNumId w:val="3"/>
  </w:num>
  <w:num w:numId="12" w16cid:durableId="886991305">
    <w:abstractNumId w:val="2"/>
  </w:num>
  <w:num w:numId="13" w16cid:durableId="167528954">
    <w:abstractNumId w:val="1"/>
  </w:num>
  <w:num w:numId="14" w16cid:durableId="1095783282">
    <w:abstractNumId w:val="0"/>
  </w:num>
  <w:num w:numId="15" w16cid:durableId="1910457089">
    <w:abstractNumId w:val="16"/>
  </w:num>
  <w:num w:numId="16" w16cid:durableId="1350906248">
    <w:abstractNumId w:val="17"/>
  </w:num>
  <w:num w:numId="17" w16cid:durableId="22557881">
    <w:abstractNumId w:val="18"/>
  </w:num>
  <w:num w:numId="18" w16cid:durableId="1600016846">
    <w:abstractNumId w:val="14"/>
  </w:num>
  <w:num w:numId="19" w16cid:durableId="643971799">
    <w:abstractNumId w:val="19"/>
  </w:num>
  <w:num w:numId="20" w16cid:durableId="2066177407">
    <w:abstractNumId w:val="11"/>
  </w:num>
  <w:num w:numId="21" w16cid:durableId="607126311">
    <w:abstractNumId w:val="15"/>
  </w:num>
  <w:num w:numId="22" w16cid:durableId="1786653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2"/>
    <w:rsid w:val="00061E62"/>
    <w:rsid w:val="00091DC9"/>
    <w:rsid w:val="000D1C7B"/>
    <w:rsid w:val="000F6980"/>
    <w:rsid w:val="00142BC3"/>
    <w:rsid w:val="00143B4E"/>
    <w:rsid w:val="00152659"/>
    <w:rsid w:val="001A26A4"/>
    <w:rsid w:val="001E10F2"/>
    <w:rsid w:val="002600D1"/>
    <w:rsid w:val="00292105"/>
    <w:rsid w:val="002D52F2"/>
    <w:rsid w:val="0030281C"/>
    <w:rsid w:val="00325F8C"/>
    <w:rsid w:val="003620B2"/>
    <w:rsid w:val="0038586A"/>
    <w:rsid w:val="003C5C77"/>
    <w:rsid w:val="00407726"/>
    <w:rsid w:val="004216DB"/>
    <w:rsid w:val="004B2CAE"/>
    <w:rsid w:val="004C618C"/>
    <w:rsid w:val="00541BB5"/>
    <w:rsid w:val="005C0D3B"/>
    <w:rsid w:val="005E2E5D"/>
    <w:rsid w:val="00621575"/>
    <w:rsid w:val="00650307"/>
    <w:rsid w:val="00663937"/>
    <w:rsid w:val="006B1ECC"/>
    <w:rsid w:val="006F2412"/>
    <w:rsid w:val="006F3C65"/>
    <w:rsid w:val="0085131C"/>
    <w:rsid w:val="008630E2"/>
    <w:rsid w:val="008D487F"/>
    <w:rsid w:val="009230E4"/>
    <w:rsid w:val="00991AF9"/>
    <w:rsid w:val="009E698B"/>
    <w:rsid w:val="00A31A7D"/>
    <w:rsid w:val="00A6333E"/>
    <w:rsid w:val="00A6393D"/>
    <w:rsid w:val="00A77057"/>
    <w:rsid w:val="00A874E2"/>
    <w:rsid w:val="00AA6F47"/>
    <w:rsid w:val="00AD47EA"/>
    <w:rsid w:val="00AE18A6"/>
    <w:rsid w:val="00B11F45"/>
    <w:rsid w:val="00B45639"/>
    <w:rsid w:val="00B518C5"/>
    <w:rsid w:val="00B57B68"/>
    <w:rsid w:val="00B71836"/>
    <w:rsid w:val="00C01665"/>
    <w:rsid w:val="00C478E0"/>
    <w:rsid w:val="00D51BC1"/>
    <w:rsid w:val="00DE4A38"/>
    <w:rsid w:val="00E43E48"/>
    <w:rsid w:val="00E45137"/>
    <w:rsid w:val="00EC3396"/>
    <w:rsid w:val="00F12DEB"/>
    <w:rsid w:val="00F70BD2"/>
    <w:rsid w:val="00FA1600"/>
    <w:rsid w:val="00FA4BDF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0B9C"/>
  <w15:chartTrackingRefBased/>
  <w15:docId w15:val="{FBCEDE98-E9B7-4A29-99BB-7DD9D2B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4E"/>
    <w:rPr>
      <w:sz w:val="24"/>
    </w:rPr>
  </w:style>
  <w:style w:type="paragraph" w:styleId="Overskrift1">
    <w:name w:val="heading 1"/>
    <w:aliases w:val="Faktaboks"/>
    <w:basedOn w:val="Normal"/>
    <w:next w:val="Normal"/>
    <w:link w:val="Overskrift1Tegn"/>
    <w:uiPriority w:val="9"/>
    <w:rsid w:val="005C0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B65" w:themeColor="accent1" w:themeShade="BF"/>
      <w:sz w:val="32"/>
      <w:szCs w:val="32"/>
    </w:rPr>
  </w:style>
  <w:style w:type="paragraph" w:styleId="Overskrift2">
    <w:name w:val="heading 2"/>
    <w:aliases w:val="Faktaboks lille"/>
    <w:basedOn w:val="Normal"/>
    <w:next w:val="Normal"/>
    <w:link w:val="Overskrift2Tegn"/>
    <w:uiPriority w:val="9"/>
    <w:unhideWhenUsed/>
    <w:rsid w:val="00A87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B6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Faktaboks Tegn"/>
    <w:basedOn w:val="Standardskrifttypeiafsnit"/>
    <w:link w:val="Overskrift1"/>
    <w:uiPriority w:val="9"/>
    <w:rsid w:val="005C0D3B"/>
    <w:rPr>
      <w:rFonts w:asciiTheme="majorHAnsi" w:eastAsiaTheme="majorEastAsia" w:hAnsiTheme="majorHAnsi" w:cstheme="majorBidi"/>
      <w:color w:val="005B65" w:themeColor="accent1" w:themeShade="BF"/>
      <w:sz w:val="32"/>
      <w:szCs w:val="32"/>
    </w:rPr>
  </w:style>
  <w:style w:type="paragraph" w:customStyle="1" w:styleId="OverskriftDEG">
    <w:name w:val="Overskrift DEG"/>
    <w:basedOn w:val="Overskrift1"/>
    <w:next w:val="Manchet"/>
    <w:link w:val="OverskriftDEGTegn"/>
    <w:autoRedefine/>
    <w:qFormat/>
    <w:rsid w:val="00663937"/>
    <w:pPr>
      <w:spacing w:before="360" w:after="120"/>
    </w:pPr>
    <w:rPr>
      <w:color w:val="007A87" w:themeColor="accent1"/>
      <w:sz w:val="40"/>
    </w:rPr>
  </w:style>
  <w:style w:type="paragraph" w:customStyle="1" w:styleId="Trumpet">
    <w:name w:val="Trumpet"/>
    <w:basedOn w:val="OverskriftDEG"/>
    <w:next w:val="OverskriftDEG"/>
    <w:link w:val="TrumpetTegn"/>
    <w:autoRedefine/>
    <w:qFormat/>
    <w:rsid w:val="000F6980"/>
    <w:rPr>
      <w:b/>
      <w:color w:val="007A87"/>
      <w:sz w:val="28"/>
    </w:rPr>
  </w:style>
  <w:style w:type="character" w:customStyle="1" w:styleId="OverskriftDEGTegn">
    <w:name w:val="Overskrift DEG Tegn"/>
    <w:basedOn w:val="Overskrift1Tegn"/>
    <w:link w:val="OverskriftDEG"/>
    <w:rsid w:val="00663937"/>
    <w:rPr>
      <w:rFonts w:asciiTheme="majorHAnsi" w:eastAsiaTheme="majorEastAsia" w:hAnsiTheme="majorHAnsi" w:cstheme="majorBidi"/>
      <w:color w:val="007A87" w:themeColor="accent1"/>
      <w:sz w:val="40"/>
      <w:szCs w:val="32"/>
    </w:rPr>
  </w:style>
  <w:style w:type="paragraph" w:customStyle="1" w:styleId="Manchet">
    <w:name w:val="Manchet"/>
    <w:basedOn w:val="Normal"/>
    <w:next w:val="Normal"/>
    <w:link w:val="ManchetTegn"/>
    <w:autoRedefine/>
    <w:qFormat/>
    <w:rsid w:val="00325F8C"/>
    <w:pPr>
      <w:spacing w:before="240" w:after="240"/>
    </w:pPr>
    <w:rPr>
      <w:b/>
    </w:rPr>
  </w:style>
  <w:style w:type="character" w:customStyle="1" w:styleId="TrumpetTegn">
    <w:name w:val="Trumpet Tegn"/>
    <w:basedOn w:val="OverskriftDEGTegn"/>
    <w:link w:val="Trumpet"/>
    <w:rsid w:val="000F6980"/>
    <w:rPr>
      <w:rFonts w:asciiTheme="majorHAnsi" w:eastAsiaTheme="majorEastAsia" w:hAnsiTheme="majorHAnsi" w:cstheme="majorBidi"/>
      <w:b/>
      <w:color w:val="007A87"/>
      <w:sz w:val="28"/>
      <w:szCs w:val="32"/>
    </w:rPr>
  </w:style>
  <w:style w:type="paragraph" w:styleId="Ingenafstand">
    <w:name w:val="No Spacing"/>
    <w:aliases w:val="Underoverskrift"/>
    <w:next w:val="Normal"/>
    <w:autoRedefine/>
    <w:uiPriority w:val="1"/>
    <w:qFormat/>
    <w:rsid w:val="00152659"/>
    <w:pPr>
      <w:spacing w:after="0" w:line="240" w:lineRule="auto"/>
      <w:ind w:left="360"/>
    </w:pPr>
    <w:rPr>
      <w:rFonts w:ascii="Open Sans" w:hAnsi="Open Sans" w:cs="Open Sans"/>
      <w:b/>
    </w:rPr>
  </w:style>
  <w:style w:type="character" w:customStyle="1" w:styleId="ManchetTegn">
    <w:name w:val="Manchet Tegn"/>
    <w:basedOn w:val="Standardskrifttypeiafsnit"/>
    <w:link w:val="Manchet"/>
    <w:rsid w:val="00325F8C"/>
    <w:rPr>
      <w:b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42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2BC3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142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2BC3"/>
    <w:rPr>
      <w:sz w:val="24"/>
    </w:rPr>
  </w:style>
  <w:style w:type="paragraph" w:styleId="Listeafsnit">
    <w:name w:val="List Paragraph"/>
    <w:basedOn w:val="Normal"/>
    <w:uiPriority w:val="34"/>
    <w:rsid w:val="00B45639"/>
    <w:pPr>
      <w:ind w:left="720"/>
      <w:contextualSpacing/>
    </w:pPr>
  </w:style>
  <w:style w:type="character" w:styleId="Kraftigfremhvning">
    <w:name w:val="Intense Emphasis"/>
    <w:aliases w:val="Illustration titel"/>
    <w:basedOn w:val="Svagfremhvning"/>
    <w:uiPriority w:val="21"/>
    <w:qFormat/>
    <w:rsid w:val="00A6393D"/>
    <w:rPr>
      <w:b/>
      <w:i w:val="0"/>
      <w:iCs w:val="0"/>
      <w:color w:val="auto"/>
    </w:rPr>
  </w:style>
  <w:style w:type="paragraph" w:customStyle="1" w:styleId="Illustrationdiagramtitel">
    <w:name w:val="Illustration/diagram titel"/>
    <w:basedOn w:val="Normal"/>
    <w:next w:val="Normal"/>
    <w:link w:val="IllustrationdiagramtitelTegn"/>
    <w:autoRedefine/>
    <w:qFormat/>
    <w:rsid w:val="00A6393D"/>
    <w:pPr>
      <w:spacing w:before="120" w:after="280"/>
    </w:pPr>
    <w:rPr>
      <w:b/>
    </w:rPr>
  </w:style>
  <w:style w:type="character" w:styleId="Svagfremhvning">
    <w:name w:val="Subtle Emphasis"/>
    <w:basedOn w:val="Standardskrifttypeiafsnit"/>
    <w:uiPriority w:val="19"/>
    <w:rsid w:val="00A6393D"/>
    <w:rPr>
      <w:i/>
      <w:iCs/>
      <w:color w:val="404040" w:themeColor="text1" w:themeTint="BF"/>
    </w:rPr>
  </w:style>
  <w:style w:type="paragraph" w:styleId="Billedtekst">
    <w:name w:val="caption"/>
    <w:basedOn w:val="Normal"/>
    <w:next w:val="Normal"/>
    <w:uiPriority w:val="35"/>
    <w:unhideWhenUsed/>
    <w:qFormat/>
    <w:rsid w:val="00143B4E"/>
    <w:pPr>
      <w:spacing w:after="200" w:line="240" w:lineRule="auto"/>
    </w:pPr>
    <w:rPr>
      <w:i/>
      <w:iCs/>
      <w:sz w:val="18"/>
      <w:szCs w:val="18"/>
    </w:rPr>
  </w:style>
  <w:style w:type="character" w:customStyle="1" w:styleId="IllustrationdiagramtitelTegn">
    <w:name w:val="Illustration/diagram titel Tegn"/>
    <w:basedOn w:val="Standardskrifttypeiafsnit"/>
    <w:link w:val="Illustrationdiagramtitel"/>
    <w:rsid w:val="00A6393D"/>
    <w:rPr>
      <w:b/>
      <w:sz w:val="24"/>
    </w:rPr>
  </w:style>
  <w:style w:type="character" w:customStyle="1" w:styleId="Overskrift2Tegn">
    <w:name w:val="Overskrift 2 Tegn"/>
    <w:aliases w:val="Faktaboks lille Tegn"/>
    <w:basedOn w:val="Standardskrifttypeiafsnit"/>
    <w:link w:val="Overskrift2"/>
    <w:uiPriority w:val="9"/>
    <w:rsid w:val="00A874E2"/>
    <w:rPr>
      <w:rFonts w:asciiTheme="majorHAnsi" w:eastAsiaTheme="majorEastAsia" w:hAnsiTheme="majorHAnsi" w:cstheme="majorBidi"/>
      <w:color w:val="005B65" w:themeColor="accent1" w:themeShade="BF"/>
      <w:sz w:val="26"/>
      <w:szCs w:val="2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74E2"/>
    <w:pPr>
      <w:pBdr>
        <w:top w:val="single" w:sz="4" w:space="10" w:color="007A87" w:themeColor="accent1"/>
        <w:bottom w:val="single" w:sz="4" w:space="10" w:color="007A87" w:themeColor="accent1"/>
      </w:pBdr>
      <w:spacing w:before="360" w:after="360"/>
      <w:ind w:left="864" w:right="864"/>
      <w:jc w:val="center"/>
    </w:pPr>
    <w:rPr>
      <w:i/>
      <w:iCs/>
      <w:color w:val="007A8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74E2"/>
    <w:rPr>
      <w:i/>
      <w:iCs/>
      <w:color w:val="007A87" w:themeColor="accent1"/>
      <w:sz w:val="24"/>
    </w:rPr>
  </w:style>
  <w:style w:type="paragraph" w:styleId="Citat">
    <w:name w:val="Quote"/>
    <w:basedOn w:val="Normal"/>
    <w:next w:val="Normal"/>
    <w:link w:val="CitatTegn"/>
    <w:uiPriority w:val="29"/>
    <w:qFormat/>
    <w:rsid w:val="00A874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74E2"/>
    <w:rPr>
      <w:i/>
      <w:iCs/>
      <w:color w:val="404040" w:themeColor="text1" w:themeTint="BF"/>
      <w:sz w:val="24"/>
    </w:rPr>
  </w:style>
  <w:style w:type="paragraph" w:customStyle="1" w:styleId="Citattegn0">
    <w:name w:val="Citattegn"/>
    <w:basedOn w:val="Citat"/>
    <w:next w:val="Normal"/>
    <w:link w:val="CitattegnTegn"/>
    <w:autoRedefine/>
    <w:rsid w:val="00A77057"/>
    <w:pPr>
      <w:jc w:val="left"/>
    </w:pPr>
    <w:rPr>
      <w:b/>
      <w:color w:val="007A87"/>
      <w:sz w:val="144"/>
      <w:lang w:val="en-US"/>
    </w:rPr>
  </w:style>
  <w:style w:type="character" w:customStyle="1" w:styleId="CitattegnTegn">
    <w:name w:val="Citattegn Tegn"/>
    <w:basedOn w:val="CitatTegn"/>
    <w:link w:val="Citattegn0"/>
    <w:rsid w:val="00A77057"/>
    <w:rPr>
      <w:b/>
      <w:i/>
      <w:iCs/>
      <w:color w:val="007A87"/>
      <w:sz w:val="144"/>
      <w:lang w:val="en-US"/>
    </w:rPr>
  </w:style>
  <w:style w:type="character" w:styleId="Hyperlink">
    <w:name w:val="Hyperlink"/>
    <w:basedOn w:val="Standardskrifttypeiafsnit"/>
    <w:uiPriority w:val="99"/>
    <w:unhideWhenUsed/>
    <w:rsid w:val="008630E2"/>
    <w:rPr>
      <w:color w:val="007A87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63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Thilkj&#230;rFrier\Downloads\Notat%20(1).dotx" TargetMode="External"/></Relationships>
</file>

<file path=word/theme/theme1.xml><?xml version="1.0" encoding="utf-8"?>
<a:theme xmlns:a="http://schemas.openxmlformats.org/drawingml/2006/main" name="Office-tema">
  <a:themeElements>
    <a:clrScheme name="DEG">
      <a:dk1>
        <a:sysClr val="windowText" lastClr="000000"/>
      </a:dk1>
      <a:lt1>
        <a:srgbClr val="FFFFFF"/>
      </a:lt1>
      <a:dk2>
        <a:srgbClr val="D0CECE"/>
      </a:dk2>
      <a:lt2>
        <a:srgbClr val="E7E6E6"/>
      </a:lt2>
      <a:accent1>
        <a:srgbClr val="007A87"/>
      </a:accent1>
      <a:accent2>
        <a:srgbClr val="EF6F6C"/>
      </a:accent2>
      <a:accent3>
        <a:srgbClr val="EDEAD0"/>
      </a:accent3>
      <a:accent4>
        <a:srgbClr val="C0E0DE"/>
      </a:accent4>
      <a:accent5>
        <a:srgbClr val="F3B3B1"/>
      </a:accent5>
      <a:accent6>
        <a:srgbClr val="02434E"/>
      </a:accent6>
      <a:hlink>
        <a:srgbClr val="007A87"/>
      </a:hlink>
      <a:folHlink>
        <a:srgbClr val="02434E"/>
      </a:folHlink>
    </a:clrScheme>
    <a:fontScheme name="DEG">
      <a:majorFont>
        <a:latin typeface="Montserra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HU7EWYCP4WY6-1893998716-1053267</_dlc_DocId>
    <_dlc_DocIdUrl xmlns="e154a4de-f449-47f4-8ff7-632d71e77559">
      <Url>https://elevcampus.sharepoint.com/sites/Tvaerfaglige/_layouts/15/DocIdRedir.aspx?ID=HU7EWYCP4WY6-1893998716-1053267</Url>
      <Description>HU7EWYCP4WY6-1893998716-1053267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313F80-DF6A-42C5-8602-66586EDC8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96A67-5C85-4AAA-B02A-C024A5145476}"/>
</file>

<file path=customXml/itemProps3.xml><?xml version="1.0" encoding="utf-8"?>
<ds:datastoreItem xmlns:ds="http://schemas.openxmlformats.org/officeDocument/2006/customXml" ds:itemID="{E90DC95E-B435-44A0-951E-C0F290A74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F50FD-BB5E-4C0B-B6E6-F6EC1550F803}">
  <ds:schemaRefs>
    <ds:schemaRef ds:uri="http://schemas.microsoft.com/office/2006/metadata/properties"/>
    <ds:schemaRef ds:uri="http://schemas.microsoft.com/office/infopath/2007/PartnerControls"/>
    <ds:schemaRef ds:uri="39dfc638-1bf4-4186-9279-751911a4d8e7"/>
    <ds:schemaRef ds:uri="e5775134-1c44-4870-b554-b7b2fa9ea8c9"/>
  </ds:schemaRefs>
</ds:datastoreItem>
</file>

<file path=customXml/itemProps5.xml><?xml version="1.0" encoding="utf-8"?>
<ds:datastoreItem xmlns:ds="http://schemas.openxmlformats.org/officeDocument/2006/customXml" ds:itemID="{E44F5976-5ECC-450F-983D-FFFACDEF17DE}"/>
</file>

<file path=docProps/app.xml><?xml version="1.0" encoding="utf-8"?>
<Properties xmlns="http://schemas.openxmlformats.org/officeDocument/2006/extended-properties" xmlns:vt="http://schemas.openxmlformats.org/officeDocument/2006/docPropsVTypes">
  <Template>Notat (1)</Template>
  <TotalTime>1</TotalTime>
  <Pages>3</Pages>
  <Words>790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Thilkjær Frier</dc:creator>
  <cp:keywords/>
  <dc:description/>
  <cp:lastModifiedBy>Karin Jespersen</cp:lastModifiedBy>
  <cp:revision>2</cp:revision>
  <cp:lastPrinted>2021-11-19T11:54:00Z</cp:lastPrinted>
  <dcterms:created xsi:type="dcterms:W3CDTF">2026-05-16T07:13:00Z</dcterms:created>
  <dcterms:modified xsi:type="dcterms:W3CDTF">2026-05-16T07:13:00Z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35f9d592-782b-4af3-a32c-9d966f32e60c</vt:lpwstr>
  </property>
</Properties>
</file>